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2885" w14:textId="037F6C5A" w:rsidR="00F94727" w:rsidRDefault="001E3431" w:rsidP="00047A87">
      <w:pPr>
        <w:pStyle w:val="Nagwek1"/>
      </w:pPr>
      <w:r w:rsidRPr="00047A87">
        <w:t>Regulamin w</w:t>
      </w:r>
      <w:r w:rsidR="00A8214A" w:rsidRPr="00047A87">
        <w:t>ydarze</w:t>
      </w:r>
      <w:r w:rsidR="007A69F5">
        <w:t xml:space="preserve">nia pt. </w:t>
      </w:r>
      <w:r w:rsidR="00F94727">
        <w:t>„Studium dostępności”</w:t>
      </w:r>
    </w:p>
    <w:p w14:paraId="00B15A3B" w14:textId="24BFEA09" w:rsidR="001E3431" w:rsidRPr="00047A87" w:rsidRDefault="007A69F5" w:rsidP="00F94727">
      <w:pPr>
        <w:pStyle w:val="Nagwek2"/>
      </w:pPr>
      <w:r w:rsidRPr="00047A87">
        <w:t>organizowan</w:t>
      </w:r>
      <w:r>
        <w:t>ego</w:t>
      </w:r>
      <w:r w:rsidRPr="00047A87">
        <w:t xml:space="preserve"> </w:t>
      </w:r>
      <w:r w:rsidR="001E3431" w:rsidRPr="00047A87">
        <w:t xml:space="preserve">przez Muzeum Łazienki Królewskie w Warszawie </w:t>
      </w:r>
      <w:r>
        <w:t xml:space="preserve">w dniach 24-25.10.2022 r. </w:t>
      </w:r>
      <w:r w:rsidR="00F30EFA">
        <w:t xml:space="preserve">w Muzeum Łazienki Królewskie w Warszawie, ul. Agrykoli 1, 00-460 Warszawa </w:t>
      </w:r>
    </w:p>
    <w:p w14:paraId="2EDF308C" w14:textId="7E39E781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§ 1</w:t>
      </w:r>
      <w:r w:rsidR="00047A87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0047A87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efinicje</w:t>
      </w:r>
      <w:bookmarkStart w:id="0" w:name="_GoBack"/>
      <w:bookmarkEnd w:id="0"/>
    </w:p>
    <w:p w14:paraId="43563DA8" w14:textId="77777777" w:rsidR="001B43FA" w:rsidRPr="00047A87" w:rsidRDefault="001B43FA" w:rsidP="001E34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Gdy w niniejszym Regulaminie jest mowa o:</w:t>
      </w:r>
    </w:p>
    <w:p w14:paraId="5E88305B" w14:textId="0EDD1FCA" w:rsidR="001B43FA" w:rsidRPr="00047A87" w:rsidRDefault="001B43FA" w:rsidP="001E3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>Organizatorze</w:t>
      </w:r>
      <w:r w:rsidRPr="00047A87">
        <w:rPr>
          <w:rFonts w:eastAsia="Times New Roman" w:cstheme="minorHAnsi"/>
          <w:sz w:val="24"/>
          <w:szCs w:val="24"/>
          <w:lang w:eastAsia="pl-PL"/>
        </w:rPr>
        <w:t> </w:t>
      </w:r>
      <w:r w:rsidR="00A10424" w:rsidRPr="00047A87">
        <w:rPr>
          <w:rFonts w:eastAsia="Times New Roman" w:cstheme="minorHAnsi"/>
          <w:b/>
          <w:sz w:val="24"/>
          <w:szCs w:val="24"/>
          <w:lang w:eastAsia="pl-PL"/>
        </w:rPr>
        <w:t xml:space="preserve">lub </w:t>
      </w:r>
      <w:r w:rsidR="007A69F5">
        <w:rPr>
          <w:rFonts w:eastAsia="Times New Roman" w:cstheme="minorHAnsi"/>
          <w:b/>
          <w:sz w:val="24"/>
          <w:szCs w:val="24"/>
          <w:lang w:eastAsia="pl-PL"/>
        </w:rPr>
        <w:t>Muzeum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–  należy przez to rozumieć Muzeum Łazienki Królewskie </w:t>
      </w:r>
      <w:r w:rsidR="007A69F5">
        <w:rPr>
          <w:rFonts w:eastAsia="Times New Roman" w:cstheme="minorHAnsi"/>
          <w:sz w:val="24"/>
          <w:szCs w:val="24"/>
          <w:lang w:eastAsia="pl-PL"/>
        </w:rPr>
        <w:t xml:space="preserve">w Warszawie </w:t>
      </w:r>
      <w:r w:rsidRPr="00047A87">
        <w:rPr>
          <w:rFonts w:eastAsia="Times New Roman" w:cstheme="minorHAnsi"/>
          <w:sz w:val="24"/>
          <w:szCs w:val="24"/>
          <w:lang w:eastAsia="pl-PL"/>
        </w:rPr>
        <w:t>(M</w:t>
      </w:r>
      <w:r w:rsidR="00F30EFA">
        <w:rPr>
          <w:rFonts w:eastAsia="Times New Roman" w:cstheme="minorHAnsi"/>
          <w:sz w:val="24"/>
          <w:szCs w:val="24"/>
          <w:lang w:eastAsia="pl-PL"/>
        </w:rPr>
        <w:t>uzeum)</w:t>
      </w:r>
      <w:r w:rsidRPr="00047A87">
        <w:rPr>
          <w:rFonts w:eastAsia="Times New Roman" w:cstheme="minorHAnsi"/>
          <w:sz w:val="24"/>
          <w:szCs w:val="24"/>
          <w:lang w:eastAsia="pl-PL"/>
        </w:rPr>
        <w:t>, ul. Agrykol</w:t>
      </w:r>
      <w:r w:rsidR="00432CEC" w:rsidRPr="00047A87">
        <w:rPr>
          <w:rFonts w:eastAsia="Times New Roman" w:cstheme="minorHAnsi"/>
          <w:sz w:val="24"/>
          <w:szCs w:val="24"/>
          <w:lang w:eastAsia="pl-PL"/>
        </w:rPr>
        <w:t>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1, 00-460</w:t>
      </w:r>
      <w:r w:rsidR="00432CEC" w:rsidRPr="00047A87">
        <w:rPr>
          <w:rFonts w:eastAsia="Times New Roman" w:cstheme="minorHAnsi"/>
          <w:sz w:val="24"/>
          <w:szCs w:val="24"/>
          <w:lang w:eastAsia="pl-PL"/>
        </w:rPr>
        <w:t xml:space="preserve"> Warszawa</w:t>
      </w:r>
      <w:r w:rsidRPr="00047A87">
        <w:rPr>
          <w:rFonts w:eastAsia="Times New Roman" w:cstheme="minorHAnsi"/>
          <w:sz w:val="24"/>
          <w:szCs w:val="24"/>
          <w:lang w:eastAsia="pl-PL"/>
        </w:rPr>
        <w:t>, wpisan</w:t>
      </w:r>
      <w:r w:rsidR="00417112">
        <w:rPr>
          <w:rFonts w:eastAsia="Times New Roman" w:cstheme="minorHAnsi"/>
          <w:sz w:val="24"/>
          <w:szCs w:val="24"/>
          <w:lang w:eastAsia="pl-PL"/>
        </w:rPr>
        <w:t>ym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do rejestru instytucji kultury, dla których organizatorem jest Minister Kultury i Dziedzictwa Narodowego pod numerem </w:t>
      </w:r>
      <w:r w:rsidR="007A69F5" w:rsidRPr="005773E1">
        <w:rPr>
          <w:rFonts w:eastAsia="Times New Roman" w:cs="Calibri"/>
        </w:rPr>
        <w:t>108/2018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, NIP: </w:t>
      </w:r>
      <w:r w:rsidR="007A69F5" w:rsidRPr="005773E1">
        <w:rPr>
          <w:rFonts w:eastAsia="Times New Roman" w:cs="Calibri"/>
        </w:rPr>
        <w:t>7010794896</w:t>
      </w:r>
      <w:r w:rsidRPr="00047A87">
        <w:rPr>
          <w:rFonts w:eastAsia="Times New Roman" w:cstheme="minorHAnsi"/>
          <w:sz w:val="24"/>
          <w:szCs w:val="24"/>
          <w:lang w:eastAsia="pl-PL"/>
        </w:rPr>
        <w:t>;</w:t>
      </w:r>
    </w:p>
    <w:p w14:paraId="29B3FECF" w14:textId="6AAF2F56" w:rsidR="001B43FA" w:rsidRPr="00047A87" w:rsidRDefault="001B43FA" w:rsidP="001E3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Wydarzenie 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– należy przez to rozumieć projekt </w:t>
      </w:r>
      <w:r w:rsidR="007A69F5">
        <w:rPr>
          <w:rFonts w:eastAsia="Times New Roman" w:cstheme="minorHAnsi"/>
          <w:sz w:val="24"/>
          <w:szCs w:val="24"/>
          <w:lang w:eastAsia="pl-PL"/>
        </w:rPr>
        <w:t xml:space="preserve"> pt. ‘</w:t>
      </w:r>
      <w:r w:rsidR="00E751EB">
        <w:rPr>
          <w:rFonts w:eastAsia="Times New Roman" w:cstheme="minorHAnsi"/>
          <w:sz w:val="24"/>
          <w:szCs w:val="24"/>
          <w:lang w:eastAsia="pl-PL"/>
        </w:rPr>
        <w:t>’Studium dostępności”;</w:t>
      </w:r>
    </w:p>
    <w:p w14:paraId="79430651" w14:textId="5DB7EBBA" w:rsidR="001B43FA" w:rsidRPr="00047A87" w:rsidRDefault="001B43FA" w:rsidP="001E3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Formularzu </w:t>
      </w:r>
      <w:r w:rsidR="00432CEC" w:rsidRPr="00047A87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głoszeniowym </w:t>
      </w:r>
      <w:r w:rsidRPr="00047A87">
        <w:rPr>
          <w:rFonts w:eastAsia="Times New Roman" w:cstheme="minorHAnsi"/>
          <w:sz w:val="24"/>
          <w:szCs w:val="24"/>
          <w:lang w:eastAsia="pl-PL"/>
        </w:rPr>
        <w:t>– należy przez to rozumieć formularz on-line, który wypełnia i przesyła osoba zainteresowana udziałem w Wydarzeniu</w:t>
      </w:r>
      <w:r w:rsidR="00417112">
        <w:rPr>
          <w:rFonts w:eastAsia="Times New Roman" w:cstheme="minorHAnsi"/>
          <w:sz w:val="24"/>
          <w:szCs w:val="24"/>
          <w:lang w:eastAsia="pl-PL"/>
        </w:rPr>
        <w:t>;</w:t>
      </w:r>
    </w:p>
    <w:p w14:paraId="1B563755" w14:textId="73DB3794" w:rsidR="001B43FA" w:rsidRPr="00047A87" w:rsidRDefault="001B43FA" w:rsidP="001E3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>Koordynatorze</w:t>
      </w:r>
      <w:r w:rsidRPr="00047A87">
        <w:rPr>
          <w:rFonts w:eastAsia="Times New Roman" w:cstheme="minorHAnsi"/>
          <w:sz w:val="24"/>
          <w:szCs w:val="24"/>
          <w:lang w:eastAsia="pl-PL"/>
        </w:rPr>
        <w:t> – należy przez to rozumieć osobę wyznaczoną przez Organizatora do opieki nad Wydarzeniem;</w:t>
      </w:r>
    </w:p>
    <w:p w14:paraId="55956C8D" w14:textId="10F8804B" w:rsidR="001B43FA" w:rsidRPr="00047A87" w:rsidRDefault="001B43FA" w:rsidP="001E3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Uczestniku </w:t>
      </w:r>
      <w:r w:rsidRPr="00047A87">
        <w:rPr>
          <w:rFonts w:eastAsia="Times New Roman" w:cstheme="minorHAnsi"/>
          <w:sz w:val="24"/>
          <w:szCs w:val="24"/>
          <w:lang w:eastAsia="pl-PL"/>
        </w:rPr>
        <w:t>– należy przez to rozumieć osobę, która poprzez Formularz Zgłoszeniowy wyraziła chęć udziału w Wydarzeniu i została zakwalifikowana do udziału przez Organizatora. Uczestnikami mogą być osoby fizyczne, osoby fizyczne prowadzące działalność gospodarczą, pracownicy lub współpracownicy organizacji pozarządowych oraz pozostałych osób prawnych;</w:t>
      </w:r>
      <w:r w:rsidR="005F3DDC">
        <w:rPr>
          <w:rFonts w:eastAsia="Times New Roman" w:cstheme="minorHAnsi"/>
          <w:sz w:val="24"/>
          <w:szCs w:val="24"/>
          <w:lang w:eastAsia="pl-PL"/>
        </w:rPr>
        <w:t xml:space="preserve"> osoby prawne i inne jednostki organizacyjne </w:t>
      </w:r>
    </w:p>
    <w:p w14:paraId="3F994275" w14:textId="77777777" w:rsidR="00F30EFA" w:rsidRDefault="00F30EFA" w:rsidP="001E3431">
      <w:pPr>
        <w:pStyle w:val="Nagwek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CB3A493" w14:textId="73A783DE" w:rsidR="001B43FA" w:rsidRPr="00047A87" w:rsidRDefault="001E3431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2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ferta wydarzeń</w:t>
      </w:r>
    </w:p>
    <w:p w14:paraId="32BD6F9F" w14:textId="77777777" w:rsidR="001B43FA" w:rsidRPr="00047A87" w:rsidRDefault="001B43FA" w:rsidP="001E3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Organizator realizuje Wydarzenie w zakresie i terminach szczegółowo każdorazowo podanych pod adresem: </w:t>
      </w:r>
      <w:r w:rsidRPr="00047A87">
        <w:rPr>
          <w:rFonts w:eastAsia="Times New Roman" w:cstheme="minorHAnsi"/>
          <w:b/>
          <w:bCs/>
          <w:sz w:val="24"/>
          <w:szCs w:val="24"/>
          <w:lang w:eastAsia="pl-PL"/>
        </w:rPr>
        <w:t>www.lazienki-krolewskie.pl.</w:t>
      </w:r>
    </w:p>
    <w:p w14:paraId="287006E5" w14:textId="54D529D4" w:rsidR="001B43FA" w:rsidRPr="00047A87" w:rsidRDefault="001B43FA" w:rsidP="001E3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Opis Wydarzenia zawiera najważniejsze informacje, w szczególności o: temacie,</w:t>
      </w:r>
      <w:r w:rsidR="001406FF">
        <w:rPr>
          <w:rFonts w:eastAsia="Times New Roman" w:cstheme="minorHAnsi"/>
          <w:sz w:val="24"/>
          <w:szCs w:val="24"/>
          <w:lang w:eastAsia="pl-PL"/>
        </w:rPr>
        <w:t xml:space="preserve"> programie,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terminie i miejscu Wydarzenia</w:t>
      </w:r>
      <w:r w:rsidR="001406FF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047A87">
        <w:rPr>
          <w:rFonts w:eastAsia="Times New Roman" w:cstheme="minorHAnsi"/>
          <w:sz w:val="24"/>
          <w:szCs w:val="24"/>
          <w:lang w:eastAsia="pl-PL"/>
        </w:rPr>
        <w:t>rekrutacji</w:t>
      </w:r>
      <w:r w:rsidR="001406FF">
        <w:rPr>
          <w:rFonts w:eastAsia="Times New Roman" w:cstheme="minorHAnsi"/>
          <w:sz w:val="24"/>
          <w:szCs w:val="24"/>
          <w:lang w:eastAsia="pl-PL"/>
        </w:rPr>
        <w:t xml:space="preserve"> Uczestników</w:t>
      </w:r>
      <w:r w:rsidRPr="00047A87">
        <w:rPr>
          <w:rFonts w:eastAsia="Times New Roman" w:cstheme="minorHAnsi"/>
          <w:sz w:val="24"/>
          <w:szCs w:val="24"/>
          <w:lang w:eastAsia="pl-PL"/>
        </w:rPr>
        <w:t>.</w:t>
      </w:r>
    </w:p>
    <w:p w14:paraId="6CC55AC0" w14:textId="2DDEBEBF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3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głoszenie i zobowiązanie do uczestnictwa</w:t>
      </w:r>
    </w:p>
    <w:p w14:paraId="6A37769A" w14:textId="77777777" w:rsidR="001B43FA" w:rsidRPr="00047A87" w:rsidRDefault="001B43FA" w:rsidP="001E3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Rekrutacja Uczestników prowadzona jest za pomocą elektronicznego Formularza Zgłoszeniowego, dostępnego każdorazowo w opisie danego Wydarzenia na stronie www.lazienki-krolewskie.pl, którego formę określa Organizator.</w:t>
      </w:r>
    </w:p>
    <w:p w14:paraId="5A1554F2" w14:textId="7DA819A4" w:rsidR="002903BA" w:rsidRDefault="002903BA" w:rsidP="00F94727">
      <w:pPr>
        <w:numPr>
          <w:ilvl w:val="0"/>
          <w:numId w:val="3"/>
        </w:numPr>
        <w:spacing w:before="100" w:beforeAutospacing="1" w:after="100" w:afterAutospacing="1" w:line="240" w:lineRule="auto"/>
        <w:rPr>
          <w:lang w:eastAsia="pl-PL"/>
        </w:rPr>
      </w:pPr>
      <w:r w:rsidRPr="00047A87">
        <w:rPr>
          <w:rFonts w:eastAsia="Times New Roman" w:cstheme="minorHAnsi"/>
          <w:bCs/>
          <w:sz w:val="24"/>
          <w:szCs w:val="24"/>
          <w:lang w:eastAsia="pl-PL"/>
        </w:rPr>
        <w:t>W przypadku dużej liczby chętnych</w:t>
      </w:r>
      <w:r w:rsidR="00AD38D2">
        <w:rPr>
          <w:rFonts w:eastAsia="Times New Roman" w:cstheme="minorHAnsi"/>
          <w:bCs/>
          <w:sz w:val="24"/>
          <w:szCs w:val="24"/>
          <w:lang w:eastAsia="pl-PL"/>
        </w:rPr>
        <w:t xml:space="preserve"> k</w:t>
      </w:r>
      <w:r w:rsidRPr="00047A87">
        <w:rPr>
          <w:lang w:eastAsia="pl-PL"/>
        </w:rPr>
        <w:t xml:space="preserve">ryterium naboru będzie kolejność zgłoszeń (data </w:t>
      </w:r>
      <w:r w:rsidR="00D267C5">
        <w:rPr>
          <w:lang w:eastAsia="pl-PL"/>
        </w:rPr>
        <w:t xml:space="preserve">przesłania wypełnionej </w:t>
      </w:r>
      <w:r w:rsidRPr="00047A87">
        <w:rPr>
          <w:lang w:eastAsia="pl-PL"/>
        </w:rPr>
        <w:t>ankiety elektronicznej).</w:t>
      </w:r>
    </w:p>
    <w:p w14:paraId="7F68BF32" w14:textId="77777777" w:rsidR="001B43FA" w:rsidRPr="00047A87" w:rsidRDefault="001B43FA" w:rsidP="001E3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 xml:space="preserve">Rekrutacja Uczestników prowadzona jest przez Koordynatora </w:t>
      </w:r>
      <w:r w:rsidR="002903BA" w:rsidRPr="00047A87">
        <w:rPr>
          <w:rFonts w:eastAsia="Times New Roman" w:cstheme="minorHAnsi"/>
          <w:sz w:val="24"/>
          <w:szCs w:val="24"/>
          <w:lang w:eastAsia="pl-PL"/>
        </w:rPr>
        <w:t>wyznaczonego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przez Organizatora. </w:t>
      </w:r>
    </w:p>
    <w:p w14:paraId="5C7E9983" w14:textId="58678D7F" w:rsidR="001B43FA" w:rsidRPr="00F94727" w:rsidRDefault="001B43FA" w:rsidP="00F94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Organizator może w uzasadnionych przypadkach</w:t>
      </w:r>
      <w:r w:rsidR="001334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94727">
        <w:rPr>
          <w:rFonts w:eastAsia="Times New Roman" w:cstheme="minorHAnsi"/>
          <w:sz w:val="24"/>
          <w:szCs w:val="24"/>
          <w:lang w:eastAsia="pl-PL"/>
        </w:rPr>
        <w:t>poprosić podmiot delegujący Uczestnika na Wydarzenie o wyznaczenie tylko jednego przedstawiciela – np. w przypadku dużego zainteresowania danym Wydarzeniem</w:t>
      </w:r>
      <w:r w:rsidR="0013348B">
        <w:rPr>
          <w:rFonts w:eastAsia="Times New Roman" w:cstheme="minorHAnsi"/>
          <w:sz w:val="24"/>
          <w:szCs w:val="24"/>
          <w:lang w:eastAsia="pl-PL"/>
        </w:rPr>
        <w:t>.</w:t>
      </w:r>
    </w:p>
    <w:p w14:paraId="09A8EE0B" w14:textId="063E3FD5" w:rsidR="001B43FA" w:rsidRPr="00047A87" w:rsidRDefault="001B43FA" w:rsidP="001E3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Najpóźniej na 7 dni roboczych przed terminem rozpoczęcia Wydarzenia Organizator prześle do zakwalifikowanych Uczestników za pośrednictwem poczty elektronicznej, potwierdzenie udziału wraz z dodatkowymi informacjami organizacyjnymi dotyczącymi </w:t>
      </w:r>
      <w:r w:rsidR="00A10424" w:rsidRPr="00047A87">
        <w:rPr>
          <w:rFonts w:eastAsia="Times New Roman" w:cstheme="minorHAnsi"/>
          <w:sz w:val="24"/>
          <w:szCs w:val="24"/>
          <w:lang w:eastAsia="pl-PL"/>
        </w:rPr>
        <w:t>Wydarze</w:t>
      </w:r>
      <w:r w:rsidR="00155C9B">
        <w:rPr>
          <w:rFonts w:eastAsia="Times New Roman" w:cstheme="minorHAnsi"/>
          <w:sz w:val="24"/>
          <w:szCs w:val="24"/>
          <w:lang w:eastAsia="pl-PL"/>
        </w:rPr>
        <w:t>nia</w:t>
      </w:r>
      <w:r w:rsidRPr="00047A87">
        <w:rPr>
          <w:rFonts w:eastAsia="Times New Roman" w:cstheme="minorHAnsi"/>
          <w:sz w:val="24"/>
          <w:szCs w:val="24"/>
          <w:lang w:eastAsia="pl-PL"/>
        </w:rPr>
        <w:t>.</w:t>
      </w:r>
    </w:p>
    <w:p w14:paraId="30C0E128" w14:textId="6B37C7B0" w:rsidR="001B43FA" w:rsidRPr="00047A87" w:rsidRDefault="00155C9B" w:rsidP="001E3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Uczestnik oświadcza, a </w:t>
      </w:r>
      <w:r w:rsidR="001B43FA" w:rsidRPr="00047A87">
        <w:rPr>
          <w:rFonts w:eastAsia="Times New Roman" w:cstheme="minorHAnsi"/>
          <w:sz w:val="24"/>
          <w:szCs w:val="24"/>
          <w:lang w:eastAsia="pl-PL"/>
        </w:rPr>
        <w:t>Organizator przyjmuje</w:t>
      </w:r>
      <w:r w:rsidR="00E1661E">
        <w:rPr>
          <w:rFonts w:eastAsia="Times New Roman" w:cstheme="minorHAnsi"/>
          <w:sz w:val="24"/>
          <w:szCs w:val="24"/>
          <w:lang w:eastAsia="pl-PL"/>
        </w:rPr>
        <w:t xml:space="preserve"> oświadczenie</w:t>
      </w:r>
      <w:r w:rsidR="001B43FA" w:rsidRPr="00047A87">
        <w:rPr>
          <w:rFonts w:eastAsia="Times New Roman" w:cstheme="minorHAnsi"/>
          <w:sz w:val="24"/>
          <w:szCs w:val="24"/>
          <w:lang w:eastAsia="pl-PL"/>
        </w:rPr>
        <w:t>, że podane w Formularzach Zgłoszeniowych informacje są prawdziwe i </w:t>
      </w:r>
      <w:r>
        <w:rPr>
          <w:rFonts w:eastAsia="Times New Roman" w:cstheme="minorHAnsi"/>
          <w:sz w:val="24"/>
          <w:szCs w:val="24"/>
          <w:lang w:eastAsia="pl-PL"/>
        </w:rPr>
        <w:t xml:space="preserve">Organizator </w:t>
      </w:r>
      <w:r w:rsidR="001B43FA" w:rsidRPr="00047A87">
        <w:rPr>
          <w:rFonts w:eastAsia="Times New Roman" w:cstheme="minorHAnsi"/>
          <w:sz w:val="24"/>
          <w:szCs w:val="24"/>
          <w:lang w:eastAsia="pl-PL"/>
        </w:rPr>
        <w:t>nie ponosi żadnej odpowiedzialności za ich treść.</w:t>
      </w:r>
    </w:p>
    <w:p w14:paraId="728A881B" w14:textId="1D2384DB" w:rsidR="001B43FA" w:rsidRPr="00047A87" w:rsidRDefault="007A69F5" w:rsidP="001E34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Udział w Wydarzeniu jest bezpłatny</w:t>
      </w:r>
      <w:r w:rsidR="001B43FA" w:rsidRPr="00047A87">
        <w:rPr>
          <w:rFonts w:eastAsia="Times New Roman" w:cstheme="minorHAnsi"/>
          <w:sz w:val="24"/>
          <w:szCs w:val="24"/>
          <w:lang w:eastAsia="pl-PL"/>
        </w:rPr>
        <w:t>, Organizator wskazuje właściwą formę potwierdzenia zobowiązania do udziału w Wydarzeniu.  </w:t>
      </w:r>
    </w:p>
    <w:p w14:paraId="47946613" w14:textId="780FCF74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4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arunki uczestnic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twa w wydarzeniach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stacjonarnych</w:t>
      </w:r>
    </w:p>
    <w:p w14:paraId="231CC0E5" w14:textId="51F9BC73" w:rsidR="001B43FA" w:rsidRPr="00047A87" w:rsidRDefault="001B43FA" w:rsidP="001E3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Uczestnictwo w </w:t>
      </w:r>
      <w:r w:rsidR="007A69F5" w:rsidRPr="00047A87">
        <w:rPr>
          <w:rFonts w:eastAsia="Times New Roman" w:cstheme="minorHAnsi"/>
          <w:sz w:val="24"/>
          <w:szCs w:val="24"/>
          <w:lang w:eastAsia="pl-PL"/>
        </w:rPr>
        <w:t>Wydarzeni</w:t>
      </w:r>
      <w:r w:rsidR="007A69F5">
        <w:rPr>
          <w:rFonts w:eastAsia="Times New Roman" w:cstheme="minorHAnsi"/>
          <w:sz w:val="24"/>
          <w:szCs w:val="24"/>
          <w:lang w:eastAsia="pl-PL"/>
        </w:rPr>
        <w:t>u</w:t>
      </w:r>
      <w:r w:rsidR="007A69F5" w:rsidRPr="00047A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47A87">
        <w:rPr>
          <w:rFonts w:eastAsia="Times New Roman" w:cstheme="minorHAnsi"/>
          <w:sz w:val="24"/>
          <w:szCs w:val="24"/>
          <w:lang w:eastAsia="pl-PL"/>
        </w:rPr>
        <w:t>jest dobrowolne.</w:t>
      </w:r>
    </w:p>
    <w:p w14:paraId="2120CA70" w14:textId="06B2DEE7" w:rsidR="001B43FA" w:rsidRPr="00047A87" w:rsidRDefault="001B43FA" w:rsidP="001E3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Uczestnik decydując się na udział w 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Wydarzeniu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zobowiązuje się do: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 xml:space="preserve">a. podpisania list obecności w trakcie 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>,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 xml:space="preserve">b. udziału w co najmniej </w:t>
      </w:r>
      <w:r w:rsidR="00F30EFA">
        <w:rPr>
          <w:rFonts w:eastAsia="Times New Roman" w:cstheme="minorHAnsi"/>
          <w:sz w:val="24"/>
          <w:szCs w:val="24"/>
          <w:lang w:eastAsia="pl-PL"/>
        </w:rPr>
        <w:t>1 dniu Wydarzenia;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>c. aktywnego udziału w 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Wydarzeniu</w:t>
      </w:r>
      <w:r w:rsidRPr="00047A87">
        <w:rPr>
          <w:rFonts w:eastAsia="Times New Roman" w:cstheme="minorHAnsi"/>
          <w:sz w:val="24"/>
          <w:szCs w:val="24"/>
          <w:lang w:eastAsia="pl-PL"/>
        </w:rPr>
        <w:t>, punktualnego przychodzenia na zajęcia,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>d. przestrzegania powszechnie przyjętych zasad współżycia społecznego,</w:t>
      </w:r>
      <w:r w:rsidR="00A10424" w:rsidRPr="00047A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 xml:space="preserve">e. niespożywania alkoholu i innych środków odurzających oraz do niewprawiania się w stan nietrzeźwości lub odurzenia w jakikolwiek inny sposób w czasie trwania zajęć merytorycznych określonych w programie </w:t>
      </w:r>
      <w:r w:rsidR="00A10424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>,</w:t>
      </w:r>
      <w:r w:rsidR="00047A87" w:rsidRPr="00047A87">
        <w:rPr>
          <w:rFonts w:eastAsia="Times New Roman" w:cstheme="minorHAnsi"/>
          <w:sz w:val="24"/>
          <w:szCs w:val="24"/>
          <w:lang w:eastAsia="pl-PL"/>
        </w:rPr>
        <w:t xml:space="preserve"> uczestniczenia w Wydarzeniu pod wpływem alkoholu;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>f. informowania Koordynatora o wszelkich nieprawidłowościach, w szczególności związanych z bezpieczeństwem Uczestników,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 xml:space="preserve">g. przestrzegania przepisów BHP podczas całego 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>, w tym w trakcie wyjazdów organizowanych przez Organizatora,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 xml:space="preserve">h. przestrzegania regulaminów wewnętrznych obiektów, w których będą się odbywały 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="001055D5">
        <w:rPr>
          <w:rFonts w:eastAsia="Times New Roman" w:cstheme="minorHAnsi"/>
          <w:sz w:val="24"/>
          <w:szCs w:val="24"/>
          <w:lang w:eastAsia="pl-PL"/>
        </w:rPr>
        <w:t xml:space="preserve"> oraz innych regulaminów obowiązujących u Organizatora;</w:t>
      </w:r>
      <w:r w:rsidRPr="00047A87">
        <w:rPr>
          <w:rFonts w:eastAsia="Times New Roman" w:cstheme="minorHAnsi"/>
          <w:sz w:val="24"/>
          <w:szCs w:val="24"/>
          <w:lang w:eastAsia="pl-PL"/>
        </w:rPr>
        <w:br/>
        <w:t>i. stosowania się do obowiązujących zaleceń związanych z wytycznymi dotyczącymi przeciwdziałani</w:t>
      </w:r>
      <w:r w:rsidR="00EE59EA" w:rsidRPr="00047A87">
        <w:rPr>
          <w:rFonts w:eastAsia="Times New Roman" w:cstheme="minorHAnsi"/>
          <w:sz w:val="24"/>
          <w:szCs w:val="24"/>
          <w:lang w:eastAsia="pl-PL"/>
        </w:rPr>
        <w:t>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epidemii COVID-19.</w:t>
      </w:r>
    </w:p>
    <w:p w14:paraId="0623DBA7" w14:textId="342CF767" w:rsidR="00047A87" w:rsidRPr="00047A87" w:rsidRDefault="001B43FA" w:rsidP="00047A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 xml:space="preserve">W razie wyrządzenia szkód przez któregokolwiek z Uczestników, Organizator ma prawo dochodzenia </w:t>
      </w:r>
      <w:r w:rsidR="00EE59EA" w:rsidRPr="00047A87">
        <w:rPr>
          <w:rFonts w:eastAsia="Times New Roman" w:cstheme="minorHAnsi"/>
          <w:sz w:val="24"/>
          <w:szCs w:val="24"/>
          <w:lang w:eastAsia="pl-PL"/>
        </w:rPr>
        <w:t xml:space="preserve">od niego </w:t>
      </w:r>
      <w:r w:rsidRPr="00047A87">
        <w:rPr>
          <w:rFonts w:eastAsia="Times New Roman" w:cstheme="minorHAnsi"/>
          <w:sz w:val="24"/>
          <w:szCs w:val="24"/>
          <w:lang w:eastAsia="pl-PL"/>
        </w:rPr>
        <w:t>odszkodowania w wysokości poniesionej szkody.</w:t>
      </w:r>
    </w:p>
    <w:p w14:paraId="72B535A2" w14:textId="77777777" w:rsidR="00047A87" w:rsidRPr="00047A87" w:rsidRDefault="00047A87" w:rsidP="00047A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sz w:val="24"/>
          <w:szCs w:val="24"/>
        </w:rPr>
        <w:t>Uczestnik zobowiązuje się:</w:t>
      </w:r>
    </w:p>
    <w:p w14:paraId="0D2C7858" w14:textId="74832588" w:rsidR="00047A87" w:rsidRPr="00047A87" w:rsidRDefault="00D267C5" w:rsidP="00047A8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a.</w:t>
      </w:r>
      <w:r w:rsidR="00047A87" w:rsidRPr="00047A87">
        <w:rPr>
          <w:sz w:val="24"/>
          <w:szCs w:val="24"/>
        </w:rPr>
        <w:t xml:space="preserve"> stosować do zaleceń wydawanych przez upoważnionych pracowników Muzeum, niezbędnych dla zapewnienia bezpieczeństwa obiektów</w:t>
      </w:r>
      <w:r w:rsidR="001055D5">
        <w:rPr>
          <w:sz w:val="24"/>
          <w:szCs w:val="24"/>
        </w:rPr>
        <w:t xml:space="preserve"> i </w:t>
      </w:r>
      <w:r w:rsidR="00047A87" w:rsidRPr="00047A87">
        <w:rPr>
          <w:sz w:val="24"/>
          <w:szCs w:val="24"/>
        </w:rPr>
        <w:t>ogrodów Muzeum</w:t>
      </w:r>
      <w:r w:rsidR="001055D5">
        <w:rPr>
          <w:sz w:val="24"/>
          <w:szCs w:val="24"/>
        </w:rPr>
        <w:t>, a także jego praw i dóbr osobistych;</w:t>
      </w:r>
    </w:p>
    <w:p w14:paraId="682BFB68" w14:textId="6643CBDD" w:rsidR="00047A87" w:rsidRPr="00047A87" w:rsidRDefault="00D267C5" w:rsidP="00047A87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047A87" w:rsidRPr="00047A87">
        <w:rPr>
          <w:sz w:val="24"/>
          <w:szCs w:val="24"/>
        </w:rPr>
        <w:t xml:space="preserve"> do  korzystania z obiektów i ogrodów na terenie Muzeum z należytą ostrożnością, z uwzględnieniem, że mają one wartość historyczną, ponieważ zarówno obiekty, jak i</w:t>
      </w:r>
      <w:r w:rsidR="001055D5">
        <w:rPr>
          <w:sz w:val="24"/>
          <w:szCs w:val="24"/>
        </w:rPr>
        <w:t> </w:t>
      </w:r>
      <w:r w:rsidR="00047A87" w:rsidRPr="00047A87">
        <w:rPr>
          <w:sz w:val="24"/>
          <w:szCs w:val="24"/>
        </w:rPr>
        <w:t xml:space="preserve">ogrody Muzeum są objęte opieką konserwatorską i podlegają ochronie prawnej, </w:t>
      </w:r>
    </w:p>
    <w:p w14:paraId="06D97285" w14:textId="2AD1F82A" w:rsidR="00047A87" w:rsidRPr="00047A87" w:rsidRDefault="00D267C5" w:rsidP="00047A87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>c.</w:t>
      </w:r>
      <w:r w:rsidR="00047A87" w:rsidRPr="00047A87">
        <w:rPr>
          <w:sz w:val="24"/>
          <w:szCs w:val="24"/>
        </w:rPr>
        <w:t xml:space="preserve"> przestrzegania przepisów przeciwpożarowych oraz BHP.</w:t>
      </w:r>
    </w:p>
    <w:p w14:paraId="6F0C45D5" w14:textId="24742657" w:rsidR="001B43FA" w:rsidRPr="00047A87" w:rsidRDefault="001B43FA" w:rsidP="00D23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 xml:space="preserve">Organizator  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 xml:space="preserve">zastrzega, że nie jest zobowiązany do </w:t>
      </w:r>
      <w:r w:rsidRPr="00047A87">
        <w:rPr>
          <w:rFonts w:eastAsia="Times New Roman" w:cstheme="minorHAnsi"/>
          <w:sz w:val="24"/>
          <w:szCs w:val="24"/>
          <w:lang w:eastAsia="pl-PL"/>
        </w:rPr>
        <w:t>zapewni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enia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nocleg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 xml:space="preserve">u </w:t>
      </w:r>
      <w:r w:rsidR="00047A87" w:rsidRPr="00047A87">
        <w:rPr>
          <w:rFonts w:eastAsia="Times New Roman" w:cstheme="minorHAnsi"/>
          <w:sz w:val="24"/>
          <w:szCs w:val="24"/>
          <w:lang w:eastAsia="pl-PL"/>
        </w:rPr>
        <w:t xml:space="preserve">oraz wyżywienia 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na czas trwania 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a. </w:t>
      </w:r>
    </w:p>
    <w:p w14:paraId="44E0008D" w14:textId="7A521A08" w:rsidR="001B43FA" w:rsidRPr="00047A87" w:rsidRDefault="001B43FA" w:rsidP="00D23E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lastRenderedPageBreak/>
        <w:t xml:space="preserve">MŁK zapewni po wcześniejszym poinformowaniu </w:t>
      </w:r>
      <w:r w:rsidR="00AE0537" w:rsidRPr="00047A87">
        <w:rPr>
          <w:rFonts w:eastAsia="Times New Roman" w:cstheme="minorHAnsi"/>
          <w:sz w:val="24"/>
          <w:szCs w:val="24"/>
          <w:lang w:eastAsia="pl-PL"/>
        </w:rPr>
        <w:t xml:space="preserve">przez uczestników 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w formularzu zgłoszeniowym, dostępność </w:t>
      </w:r>
      <w:r w:rsidR="00404CC8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zgodnie z ustawą z dnia 19 lipca 2019 r. o zapewnianiu dostępności osobom ze szczególnymi potrzebami.</w:t>
      </w:r>
    </w:p>
    <w:p w14:paraId="60820AF2" w14:textId="43E87CC6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§ 5 </w:t>
      </w:r>
      <w:r w:rsidR="00F30EFA">
        <w:rPr>
          <w:rFonts w:asciiTheme="minorHAnsi" w:eastAsia="Times New Roman" w:hAnsiTheme="minorHAnsi" w:cstheme="minorHAnsi"/>
          <w:sz w:val="24"/>
          <w:szCs w:val="24"/>
          <w:lang w:eastAsia="pl-PL"/>
        </w:rPr>
        <w:t>Koszty</w:t>
      </w:r>
    </w:p>
    <w:p w14:paraId="4D71806E" w14:textId="637140B2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658D6B4" w14:textId="4DA38283" w:rsidR="001B43FA" w:rsidRPr="00047A87" w:rsidRDefault="00F30EFA" w:rsidP="001E3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Uczestnictwo w Wydarzeniu jest bezpłatne. </w:t>
      </w:r>
    </w:p>
    <w:p w14:paraId="69316997" w14:textId="71E8F5BE" w:rsidR="001B43FA" w:rsidRPr="00047A87" w:rsidRDefault="001B43FA" w:rsidP="001E3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 xml:space="preserve">Uczestnicy 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>Wydarze</w:t>
      </w:r>
      <w:r w:rsidR="00F30EFA">
        <w:rPr>
          <w:rFonts w:eastAsia="Times New Roman" w:cstheme="minorHAnsi"/>
          <w:sz w:val="24"/>
          <w:szCs w:val="24"/>
          <w:lang w:eastAsia="pl-PL"/>
        </w:rPr>
        <w:t>nia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sami </w:t>
      </w:r>
      <w:r w:rsidRPr="00047A87">
        <w:rPr>
          <w:rFonts w:eastAsia="Times New Roman" w:cstheme="minorHAnsi"/>
          <w:sz w:val="24"/>
          <w:szCs w:val="24"/>
          <w:lang w:eastAsia="pl-PL"/>
        </w:rPr>
        <w:t>pokrywają koszty</w:t>
      </w:r>
      <w:r w:rsidR="0059301A">
        <w:rPr>
          <w:rFonts w:eastAsia="Times New Roman" w:cstheme="minorHAnsi"/>
          <w:sz w:val="24"/>
          <w:szCs w:val="24"/>
          <w:lang w:eastAsia="pl-PL"/>
        </w:rPr>
        <w:t xml:space="preserve"> związane z ich uczestnictwem w Wydarzeniu, w tym koszty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podróży do miejsca </w:t>
      </w:r>
      <w:r w:rsidR="00D267C5">
        <w:rPr>
          <w:rFonts w:eastAsia="Times New Roman" w:cstheme="minorHAnsi"/>
          <w:sz w:val="24"/>
          <w:szCs w:val="24"/>
          <w:lang w:eastAsia="pl-PL"/>
        </w:rPr>
        <w:t>Wydarzenia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>, noclegu i wyżywienia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we własnym zakresie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047A87">
        <w:rPr>
          <w:rFonts w:eastAsia="Times New Roman" w:cstheme="minorHAnsi"/>
          <w:sz w:val="24"/>
          <w:szCs w:val="24"/>
          <w:lang w:eastAsia="pl-PL"/>
        </w:rPr>
        <w:t> </w:t>
      </w:r>
    </w:p>
    <w:p w14:paraId="27ACBA85" w14:textId="11287642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F30EFA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F30EFA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 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ezygnacja z udziału w wydarzeniu</w:t>
      </w:r>
    </w:p>
    <w:p w14:paraId="287C530A" w14:textId="584D7BBF" w:rsidR="001B43FA" w:rsidRPr="00047A87" w:rsidRDefault="001B43FA" w:rsidP="001E3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Uczestnik ma prawo zrezygnować z udziału w 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Wydarzeniu 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w dowolnym momencie. W takim wypadku winien o tym poinformować Koordynatora </w:t>
      </w:r>
      <w:r w:rsidR="0013179D">
        <w:rPr>
          <w:rFonts w:eastAsia="Times New Roman" w:cstheme="minorHAnsi"/>
          <w:sz w:val="24"/>
          <w:szCs w:val="24"/>
          <w:lang w:eastAsia="pl-PL"/>
        </w:rPr>
        <w:t xml:space="preserve">drogą </w:t>
      </w:r>
      <w:r w:rsidRPr="00047A87">
        <w:rPr>
          <w:rFonts w:eastAsia="Times New Roman" w:cstheme="minorHAnsi"/>
          <w:sz w:val="24"/>
          <w:szCs w:val="24"/>
          <w:lang w:eastAsia="pl-PL"/>
        </w:rPr>
        <w:t>elektroniczną</w:t>
      </w:r>
      <w:r w:rsidR="0013179D">
        <w:rPr>
          <w:rFonts w:eastAsia="Times New Roman" w:cstheme="minorHAnsi"/>
          <w:sz w:val="24"/>
          <w:szCs w:val="24"/>
          <w:lang w:eastAsia="pl-PL"/>
        </w:rPr>
        <w:t xml:space="preserve"> poprzez e-mail</w:t>
      </w:r>
      <w:r w:rsidRPr="00047A87">
        <w:rPr>
          <w:rFonts w:eastAsia="Times New Roman" w:cstheme="minorHAnsi"/>
          <w:sz w:val="24"/>
          <w:szCs w:val="24"/>
          <w:lang w:eastAsia="pl-PL"/>
        </w:rPr>
        <w:t>.</w:t>
      </w:r>
    </w:p>
    <w:p w14:paraId="448A6E7D" w14:textId="77777777" w:rsidR="001B43FA" w:rsidRPr="00047A87" w:rsidRDefault="001B43FA" w:rsidP="001E3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W przy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padku rezygnacji z Wydarzenia, </w:t>
      </w:r>
      <w:r w:rsidRPr="00047A87">
        <w:rPr>
          <w:rFonts w:eastAsia="Times New Roman" w:cstheme="minorHAnsi"/>
          <w:sz w:val="24"/>
          <w:szCs w:val="24"/>
          <w:lang w:eastAsia="pl-PL"/>
        </w:rPr>
        <w:t>Uczestnik ma prawo przedstawić Organizatorowi osobę ze swojej instytucji, która mogłaby uczestniczyć w 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Wydarzeniu </w:t>
      </w:r>
      <w:r w:rsidRPr="00047A87">
        <w:rPr>
          <w:rFonts w:eastAsia="Times New Roman" w:cstheme="minorHAnsi"/>
          <w:sz w:val="24"/>
          <w:szCs w:val="24"/>
          <w:lang w:eastAsia="pl-PL"/>
        </w:rPr>
        <w:t>na jego miejsce. </w:t>
      </w:r>
    </w:p>
    <w:p w14:paraId="0DBD92AC" w14:textId="2F9129F3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F30EFA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F30EFA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dwołanie i zmiana terminu wydarzenia</w:t>
      </w:r>
    </w:p>
    <w:p w14:paraId="3CB07B1E" w14:textId="77777777" w:rsidR="001B43FA" w:rsidRPr="00047A87" w:rsidRDefault="001B43FA" w:rsidP="001E3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 xml:space="preserve">Organizator zastrzega sobie prawo do odwołania lub zmiany terminu 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>.</w:t>
      </w:r>
    </w:p>
    <w:p w14:paraId="5970154C" w14:textId="6F0327C4" w:rsidR="001B43FA" w:rsidRPr="00047A87" w:rsidRDefault="001B43FA" w:rsidP="001E3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W przypadku odwołania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 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przez Organizatora, Uczestnikowi nie przysługuje zwrot poniesionych kosztów związanych z podróżą do miejsca 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="0013179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>zakwaterowaniem</w:t>
      </w:r>
      <w:r w:rsidR="0013179D">
        <w:rPr>
          <w:rFonts w:eastAsia="Times New Roman" w:cstheme="minorHAnsi"/>
          <w:sz w:val="24"/>
          <w:szCs w:val="24"/>
          <w:lang w:eastAsia="pl-PL"/>
        </w:rPr>
        <w:t xml:space="preserve"> i wyżywieniem</w:t>
      </w:r>
      <w:r w:rsidRPr="00047A87">
        <w:rPr>
          <w:rFonts w:eastAsia="Times New Roman" w:cstheme="minorHAnsi"/>
          <w:sz w:val="24"/>
          <w:szCs w:val="24"/>
          <w:lang w:eastAsia="pl-PL"/>
        </w:rPr>
        <w:t>.</w:t>
      </w:r>
    </w:p>
    <w:p w14:paraId="3BEDF7ED" w14:textId="671977E5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F30EFA">
        <w:rPr>
          <w:rFonts w:asciiTheme="minorHAnsi" w:eastAsia="Times New Roman" w:hAnsiTheme="minorHAnsi" w:cstheme="minorHAnsi"/>
          <w:sz w:val="24"/>
          <w:szCs w:val="24"/>
          <w:lang w:eastAsia="pl-PL"/>
        </w:rPr>
        <w:t>8</w:t>
      </w: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miany w realizacji wydarzenia</w:t>
      </w:r>
    </w:p>
    <w:p w14:paraId="334D077B" w14:textId="77777777" w:rsidR="001B43FA" w:rsidRPr="00047A87" w:rsidRDefault="001B43FA" w:rsidP="001E34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 xml:space="preserve">Organizator zastrzega sobie prawo do dokonania zmian w ramowym programie 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>Wydarzenia.</w:t>
      </w:r>
    </w:p>
    <w:p w14:paraId="2D24BEFE" w14:textId="77777777" w:rsidR="001B43FA" w:rsidRPr="00047A87" w:rsidRDefault="001B43FA" w:rsidP="001E34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W uzasadnionych przypadkach Organizator zastrzega sobie</w:t>
      </w:r>
      <w:r w:rsidR="00637376" w:rsidRPr="00047A87">
        <w:rPr>
          <w:rFonts w:eastAsia="Times New Roman" w:cstheme="minorHAnsi"/>
          <w:sz w:val="24"/>
          <w:szCs w:val="24"/>
          <w:lang w:eastAsia="pl-PL"/>
        </w:rPr>
        <w:t xml:space="preserve"> prawo do zmiany Koordynatora. </w:t>
      </w:r>
    </w:p>
    <w:p w14:paraId="75BFF0C9" w14:textId="57198965" w:rsidR="001B43FA" w:rsidRPr="00047A87" w:rsidRDefault="001B43FA" w:rsidP="001E343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W przypadkach określonych w ust. 1 i 2 powyżej, Organizator niezwłocznie powiadomi Uczestnika o zaistniałej zmianie d</w:t>
      </w:r>
      <w:r w:rsidR="00366B32" w:rsidRPr="00047A87">
        <w:rPr>
          <w:rFonts w:eastAsia="Times New Roman" w:cstheme="minorHAnsi"/>
          <w:sz w:val="24"/>
          <w:szCs w:val="24"/>
          <w:lang w:eastAsia="pl-PL"/>
        </w:rPr>
        <w:t xml:space="preserve">rogą </w:t>
      </w:r>
      <w:r w:rsidR="008E6214">
        <w:rPr>
          <w:rFonts w:eastAsia="Times New Roman" w:cstheme="minorHAnsi"/>
          <w:sz w:val="24"/>
          <w:szCs w:val="24"/>
          <w:lang w:eastAsia="pl-PL"/>
        </w:rPr>
        <w:t xml:space="preserve">elektroniczną </w:t>
      </w:r>
      <w:r w:rsidR="002A5219">
        <w:rPr>
          <w:rFonts w:eastAsia="Times New Roman" w:cstheme="minorHAnsi"/>
          <w:sz w:val="24"/>
          <w:szCs w:val="24"/>
          <w:lang w:eastAsia="pl-PL"/>
        </w:rPr>
        <w:t>(</w:t>
      </w:r>
      <w:r w:rsidR="008E6214">
        <w:rPr>
          <w:rFonts w:eastAsia="Times New Roman" w:cstheme="minorHAnsi"/>
          <w:sz w:val="24"/>
          <w:szCs w:val="24"/>
          <w:lang w:eastAsia="pl-PL"/>
        </w:rPr>
        <w:t>poprzez e-mail</w:t>
      </w:r>
      <w:r w:rsidR="002A5219">
        <w:rPr>
          <w:rFonts w:eastAsia="Times New Roman" w:cstheme="minorHAnsi"/>
          <w:sz w:val="24"/>
          <w:szCs w:val="24"/>
          <w:lang w:eastAsia="pl-PL"/>
        </w:rPr>
        <w:t>)</w:t>
      </w:r>
      <w:r w:rsidR="008E62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6B32" w:rsidRPr="00047A87">
        <w:rPr>
          <w:rFonts w:eastAsia="Times New Roman" w:cstheme="minorHAnsi"/>
          <w:sz w:val="24"/>
          <w:szCs w:val="24"/>
          <w:lang w:eastAsia="pl-PL"/>
        </w:rPr>
        <w:t xml:space="preserve">lub telefoniczną. </w:t>
      </w:r>
    </w:p>
    <w:p w14:paraId="5F85390B" w14:textId="6EAE5976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F30EFA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="00F30EFA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chrona danych osobowych</w:t>
      </w:r>
    </w:p>
    <w:p w14:paraId="14EA35BD" w14:textId="20A1A7CE" w:rsidR="001B43FA" w:rsidRPr="00047A87" w:rsidRDefault="001B43FA" w:rsidP="001E34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Zgłaszając się do uczestnictwa w </w:t>
      </w:r>
      <w:r w:rsidR="00366B32" w:rsidRPr="00047A87">
        <w:rPr>
          <w:rFonts w:eastAsia="Times New Roman" w:cstheme="minorHAnsi"/>
          <w:sz w:val="24"/>
          <w:szCs w:val="24"/>
          <w:lang w:eastAsia="pl-PL"/>
        </w:rPr>
        <w:t>Wydarzeni</w:t>
      </w:r>
      <w:r w:rsidR="00F30EFA">
        <w:rPr>
          <w:rFonts w:eastAsia="Times New Roman" w:cstheme="minorHAnsi"/>
          <w:sz w:val="24"/>
          <w:szCs w:val="24"/>
          <w:lang w:eastAsia="pl-PL"/>
        </w:rPr>
        <w:t>u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Uczestnik przyjmuje do wiadomości, że wszelkie kwestie związane z</w:t>
      </w:r>
      <w:r w:rsidR="00F30EFA">
        <w:rPr>
          <w:rFonts w:eastAsia="Times New Roman" w:cstheme="minorHAnsi"/>
          <w:sz w:val="24"/>
          <w:szCs w:val="24"/>
          <w:lang w:eastAsia="pl-PL"/>
        </w:rPr>
        <w:t xml:space="preserve">e zgodą na użycie wizerunku oraz z </w:t>
      </w:r>
      <w:r w:rsidRPr="00047A87">
        <w:rPr>
          <w:rFonts w:eastAsia="Times New Roman" w:cstheme="minorHAnsi"/>
          <w:sz w:val="24"/>
          <w:szCs w:val="24"/>
          <w:lang w:eastAsia="pl-PL"/>
        </w:rPr>
        <w:t>przetwarzaniem danych osobowych – w tym zasady i podstawy prawne przetwarzania – zawarte zostały w formularzu zgłoszeniowym.</w:t>
      </w:r>
    </w:p>
    <w:p w14:paraId="781C45DC" w14:textId="1E53BE59" w:rsidR="001B43FA" w:rsidRPr="00047A87" w:rsidRDefault="001B43FA" w:rsidP="001E3431">
      <w:pPr>
        <w:pStyle w:val="Nagwek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§ </w:t>
      </w:r>
      <w:r w:rsidR="00F30EFA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F30EFA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F30EFA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23E90">
        <w:rPr>
          <w:rFonts w:asciiTheme="minorHAnsi" w:eastAsia="Times New Roman" w:hAnsiTheme="minorHAnsi" w:cstheme="minorHAnsi"/>
          <w:sz w:val="24"/>
          <w:szCs w:val="24"/>
          <w:lang w:eastAsia="pl-PL"/>
        </w:rPr>
        <w:t>P</w:t>
      </w:r>
      <w:r w:rsidR="00D23E90" w:rsidRPr="00047A87">
        <w:rPr>
          <w:rFonts w:asciiTheme="minorHAnsi" w:eastAsia="Times New Roman" w:hAnsiTheme="minorHAnsi" w:cstheme="minorHAnsi"/>
          <w:sz w:val="24"/>
          <w:szCs w:val="24"/>
          <w:lang w:eastAsia="pl-PL"/>
        </w:rPr>
        <w:t>ostanowienia końcowe</w:t>
      </w:r>
    </w:p>
    <w:p w14:paraId="6FB0FD95" w14:textId="2E758A74" w:rsidR="001B43FA" w:rsidRPr="00047A87" w:rsidRDefault="001B43FA" w:rsidP="001E34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Nadesłanie zgłoszenia do uczestnictwa w </w:t>
      </w:r>
      <w:r w:rsidR="00F30EFA" w:rsidRPr="00047A87">
        <w:rPr>
          <w:rFonts w:eastAsia="Times New Roman" w:cstheme="minorHAnsi"/>
          <w:sz w:val="24"/>
          <w:szCs w:val="24"/>
          <w:lang w:eastAsia="pl-PL"/>
        </w:rPr>
        <w:t>Wydarzeni</w:t>
      </w:r>
      <w:r w:rsidR="00F30EFA">
        <w:rPr>
          <w:rFonts w:eastAsia="Times New Roman" w:cstheme="minorHAnsi"/>
          <w:sz w:val="24"/>
          <w:szCs w:val="24"/>
          <w:lang w:eastAsia="pl-PL"/>
        </w:rPr>
        <w:t>u o</w:t>
      </w:r>
      <w:r w:rsidRPr="00047A87">
        <w:rPr>
          <w:rFonts w:eastAsia="Times New Roman" w:cstheme="minorHAnsi"/>
          <w:sz w:val="24"/>
          <w:szCs w:val="24"/>
          <w:lang w:eastAsia="pl-PL"/>
        </w:rPr>
        <w:t>rganizowany</w:t>
      </w:r>
      <w:r w:rsidR="00F30EFA">
        <w:rPr>
          <w:rFonts w:eastAsia="Times New Roman" w:cstheme="minorHAnsi"/>
          <w:sz w:val="24"/>
          <w:szCs w:val="24"/>
          <w:lang w:eastAsia="pl-PL"/>
        </w:rPr>
        <w:t>m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przez M</w:t>
      </w:r>
      <w:r w:rsidR="00F30EFA">
        <w:rPr>
          <w:rFonts w:eastAsia="Times New Roman" w:cstheme="minorHAnsi"/>
          <w:sz w:val="24"/>
          <w:szCs w:val="24"/>
          <w:lang w:eastAsia="pl-PL"/>
        </w:rPr>
        <w:t>uzeum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jest równoznaczne z akceptacją niniejszego Regulaminu.</w:t>
      </w:r>
    </w:p>
    <w:p w14:paraId="73FD3649" w14:textId="6E4D40E8" w:rsidR="001B43FA" w:rsidRPr="00047A87" w:rsidRDefault="001B43FA" w:rsidP="001E343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47A87">
        <w:rPr>
          <w:rFonts w:eastAsia="Times New Roman" w:cstheme="minorHAnsi"/>
          <w:sz w:val="24"/>
          <w:szCs w:val="24"/>
          <w:lang w:eastAsia="pl-PL"/>
        </w:rPr>
        <w:t>Organizator jest uprawniony do zmiany Regulaminu w trakcie trwania rekrutacji na </w:t>
      </w:r>
      <w:r w:rsidR="00366B32" w:rsidRPr="00047A87">
        <w:rPr>
          <w:rFonts w:eastAsia="Times New Roman" w:cstheme="minorHAnsi"/>
          <w:sz w:val="24"/>
          <w:szCs w:val="24"/>
          <w:lang w:eastAsia="pl-PL"/>
        </w:rPr>
        <w:t>Wydarzenia</w:t>
      </w:r>
      <w:r w:rsidRPr="00047A87">
        <w:rPr>
          <w:rFonts w:eastAsia="Times New Roman" w:cstheme="minorHAnsi"/>
          <w:sz w:val="24"/>
          <w:szCs w:val="24"/>
          <w:lang w:eastAsia="pl-PL"/>
        </w:rPr>
        <w:t xml:space="preserve"> oraz w trakcie </w:t>
      </w:r>
      <w:r w:rsidR="00F30EFA" w:rsidRPr="00047A87">
        <w:rPr>
          <w:rFonts w:eastAsia="Times New Roman" w:cstheme="minorHAnsi"/>
          <w:sz w:val="24"/>
          <w:szCs w:val="24"/>
          <w:lang w:eastAsia="pl-PL"/>
        </w:rPr>
        <w:t>Wydarze</w:t>
      </w:r>
      <w:r w:rsidR="00F30EFA">
        <w:rPr>
          <w:rFonts w:eastAsia="Times New Roman" w:cstheme="minorHAnsi"/>
          <w:sz w:val="24"/>
          <w:szCs w:val="24"/>
          <w:lang w:eastAsia="pl-PL"/>
        </w:rPr>
        <w:t>nia</w:t>
      </w:r>
      <w:r w:rsidRPr="00047A87">
        <w:rPr>
          <w:rFonts w:eastAsia="Times New Roman" w:cstheme="minorHAnsi"/>
          <w:sz w:val="24"/>
          <w:szCs w:val="24"/>
          <w:lang w:eastAsia="pl-PL"/>
        </w:rPr>
        <w:t>. W takim wypadku oprócz publikacji nowego brzmienia Regulaminu na stronie </w:t>
      </w:r>
      <w:hyperlink r:id="rId6" w:history="1">
        <w:r w:rsidR="00A8214A" w:rsidRPr="00047A87">
          <w:rPr>
            <w:rStyle w:val="Hipercze"/>
            <w:rFonts w:eastAsia="Times New Roman" w:cstheme="minorHAnsi"/>
            <w:sz w:val="24"/>
            <w:szCs w:val="24"/>
            <w:lang w:eastAsia="pl-PL"/>
          </w:rPr>
          <w:t>łazienki-królewskie/edukacja</w:t>
        </w:r>
      </w:hyperlink>
      <w:r w:rsidRPr="00047A87">
        <w:rPr>
          <w:rFonts w:eastAsia="Times New Roman" w:cstheme="minorHAnsi"/>
          <w:sz w:val="24"/>
          <w:szCs w:val="24"/>
          <w:lang w:eastAsia="pl-PL"/>
        </w:rPr>
        <w:t xml:space="preserve">, Organizator prześle zmieniony Regulamin Uczestnikom zakwalifikowanym na dane </w:t>
      </w:r>
      <w:r w:rsidR="00366B32" w:rsidRPr="00047A87">
        <w:rPr>
          <w:rFonts w:eastAsia="Times New Roman" w:cstheme="minorHAnsi"/>
          <w:sz w:val="24"/>
          <w:szCs w:val="24"/>
          <w:lang w:eastAsia="pl-PL"/>
        </w:rPr>
        <w:t>Wydarzenie</w:t>
      </w:r>
      <w:r w:rsidRPr="00047A87">
        <w:rPr>
          <w:rFonts w:eastAsia="Times New Roman" w:cstheme="minorHAnsi"/>
          <w:sz w:val="24"/>
          <w:szCs w:val="24"/>
          <w:lang w:eastAsia="pl-PL"/>
        </w:rPr>
        <w:t>.</w:t>
      </w:r>
    </w:p>
    <w:p w14:paraId="541883C8" w14:textId="77777777" w:rsidR="003A1B1A" w:rsidRPr="00047A87" w:rsidRDefault="00F94727" w:rsidP="001E3431">
      <w:pPr>
        <w:rPr>
          <w:rFonts w:cstheme="minorHAnsi"/>
          <w:sz w:val="24"/>
          <w:szCs w:val="24"/>
        </w:rPr>
      </w:pPr>
    </w:p>
    <w:sectPr w:rsidR="003A1B1A" w:rsidRPr="000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E2F0" w16cex:dateUtc="2022-09-07T07:29:00Z"/>
  <w16cex:commentExtensible w16cex:durableId="26C2E364" w16cex:dateUtc="2022-09-07T07:31:00Z"/>
  <w16cex:commentExtensible w16cex:durableId="26C2E49E" w16cex:dateUtc="2022-09-07T07:36:00Z"/>
  <w16cex:commentExtensible w16cex:durableId="26C2E5C6" w16cex:dateUtc="2022-09-07T07:41:00Z"/>
  <w16cex:commentExtensible w16cex:durableId="26C2E614" w16cex:dateUtc="2022-09-07T07:42:00Z"/>
  <w16cex:commentExtensible w16cex:durableId="26C2E649" w16cex:dateUtc="2022-09-07T07:43:00Z"/>
  <w16cex:commentExtensible w16cex:durableId="26C2E69B" w16cex:dateUtc="2022-09-07T07:44:00Z"/>
  <w16cex:commentExtensible w16cex:durableId="26C2E6DA" w16cex:dateUtc="2022-09-07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CACF6" w16cid:durableId="26C2E2B8"/>
  <w16cid:commentId w16cid:paraId="217DA175" w16cid:durableId="26C2E2F0"/>
  <w16cid:commentId w16cid:paraId="05643981" w16cid:durableId="26C2E2B9"/>
  <w16cid:commentId w16cid:paraId="70FEBF0F" w16cid:durableId="26C2E2BA"/>
  <w16cid:commentId w16cid:paraId="53BC9636" w16cid:durableId="26C2E364"/>
  <w16cid:commentId w16cid:paraId="164168DF" w16cid:durableId="26C2E2BB"/>
  <w16cid:commentId w16cid:paraId="52C2A767" w16cid:durableId="26C2E2BC"/>
  <w16cid:commentId w16cid:paraId="3F410276" w16cid:durableId="26C2E2BD"/>
  <w16cid:commentId w16cid:paraId="4FFC8C33" w16cid:durableId="26C2E2BE"/>
  <w16cid:commentId w16cid:paraId="4EBBE8CD" w16cid:durableId="26C2E49E"/>
  <w16cid:commentId w16cid:paraId="5A88F091" w16cid:durableId="26C2E2BF"/>
  <w16cid:commentId w16cid:paraId="25D03161" w16cid:durableId="26C2E5C6"/>
  <w16cid:commentId w16cid:paraId="700B04FD" w16cid:durableId="26C2E2C0"/>
  <w16cid:commentId w16cid:paraId="317E84A8" w16cid:durableId="26C2E614"/>
  <w16cid:commentId w16cid:paraId="253C599F" w16cid:durableId="26C2E649"/>
  <w16cid:commentId w16cid:paraId="46D25419" w16cid:durableId="26C2E69B"/>
  <w16cid:commentId w16cid:paraId="3ABD9A05" w16cid:durableId="26C2E2C1"/>
  <w16cid:commentId w16cid:paraId="55173977" w16cid:durableId="26C2E6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BE0"/>
    <w:multiLevelType w:val="multilevel"/>
    <w:tmpl w:val="23C8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E171F"/>
    <w:multiLevelType w:val="multilevel"/>
    <w:tmpl w:val="6210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C35C1"/>
    <w:multiLevelType w:val="multilevel"/>
    <w:tmpl w:val="D8DE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21444"/>
    <w:multiLevelType w:val="multilevel"/>
    <w:tmpl w:val="42A2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C5D24"/>
    <w:multiLevelType w:val="multilevel"/>
    <w:tmpl w:val="2D96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C4D6A"/>
    <w:multiLevelType w:val="multilevel"/>
    <w:tmpl w:val="417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0393"/>
    <w:multiLevelType w:val="multilevel"/>
    <w:tmpl w:val="AB7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95D11"/>
    <w:multiLevelType w:val="multilevel"/>
    <w:tmpl w:val="351E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56556"/>
    <w:multiLevelType w:val="multilevel"/>
    <w:tmpl w:val="CFDE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C68FE"/>
    <w:multiLevelType w:val="multilevel"/>
    <w:tmpl w:val="5BCE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6A4948"/>
    <w:multiLevelType w:val="multilevel"/>
    <w:tmpl w:val="3982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F6015"/>
    <w:multiLevelType w:val="multilevel"/>
    <w:tmpl w:val="417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A745DE"/>
    <w:multiLevelType w:val="multilevel"/>
    <w:tmpl w:val="3FF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A"/>
    <w:rsid w:val="00047A87"/>
    <w:rsid w:val="000D3FE7"/>
    <w:rsid w:val="001055D5"/>
    <w:rsid w:val="0013179D"/>
    <w:rsid w:val="0013348B"/>
    <w:rsid w:val="001406FF"/>
    <w:rsid w:val="00155C9B"/>
    <w:rsid w:val="001A7A02"/>
    <w:rsid w:val="001B43FA"/>
    <w:rsid w:val="001D6EC8"/>
    <w:rsid w:val="001E3431"/>
    <w:rsid w:val="00254577"/>
    <w:rsid w:val="002903BA"/>
    <w:rsid w:val="002A5219"/>
    <w:rsid w:val="00366B32"/>
    <w:rsid w:val="00404CC8"/>
    <w:rsid w:val="00407B74"/>
    <w:rsid w:val="00417112"/>
    <w:rsid w:val="00432CEC"/>
    <w:rsid w:val="0046038B"/>
    <w:rsid w:val="004D63FA"/>
    <w:rsid w:val="0059301A"/>
    <w:rsid w:val="005F3DDC"/>
    <w:rsid w:val="006079A1"/>
    <w:rsid w:val="00637376"/>
    <w:rsid w:val="00675350"/>
    <w:rsid w:val="007A69F5"/>
    <w:rsid w:val="008B00A4"/>
    <w:rsid w:val="008E6214"/>
    <w:rsid w:val="00995667"/>
    <w:rsid w:val="00A10424"/>
    <w:rsid w:val="00A53388"/>
    <w:rsid w:val="00A53A7D"/>
    <w:rsid w:val="00A8214A"/>
    <w:rsid w:val="00AD38D2"/>
    <w:rsid w:val="00AD58F1"/>
    <w:rsid w:val="00AE0537"/>
    <w:rsid w:val="00BB5469"/>
    <w:rsid w:val="00C17136"/>
    <w:rsid w:val="00CA4E01"/>
    <w:rsid w:val="00CC5453"/>
    <w:rsid w:val="00D23E90"/>
    <w:rsid w:val="00D267C5"/>
    <w:rsid w:val="00DB4C7A"/>
    <w:rsid w:val="00DB58A1"/>
    <w:rsid w:val="00E1661E"/>
    <w:rsid w:val="00E74BEA"/>
    <w:rsid w:val="00E751EB"/>
    <w:rsid w:val="00EE59EA"/>
    <w:rsid w:val="00F30EFA"/>
    <w:rsid w:val="00F94727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FAE8"/>
  <w15:chartTrackingRefBased/>
  <w15:docId w15:val="{87CF6564-10DD-4EF2-B13F-AFE2639D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4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1B43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B43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43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43FA"/>
    <w:rPr>
      <w:color w:val="0000FF"/>
      <w:u w:val="single"/>
    </w:rPr>
  </w:style>
  <w:style w:type="character" w:customStyle="1" w:styleId="sr-only">
    <w:name w:val="sr-only"/>
    <w:basedOn w:val="Domylnaczcionkaakapitu"/>
    <w:rsid w:val="001B43FA"/>
  </w:style>
  <w:style w:type="paragraph" w:styleId="Tytu">
    <w:name w:val="Title"/>
    <w:basedOn w:val="Normalny"/>
    <w:next w:val="Normalny"/>
    <w:link w:val="TytuZnak"/>
    <w:uiPriority w:val="10"/>
    <w:qFormat/>
    <w:rsid w:val="001E34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E3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903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2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2C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2C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C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8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94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zienki-krolewski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644C-F419-498E-8F39-27896A8E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Milczanowska</dc:creator>
  <cp:keywords/>
  <dc:description/>
  <cp:lastModifiedBy>Anna Milczanowska</cp:lastModifiedBy>
  <cp:revision>2</cp:revision>
  <dcterms:created xsi:type="dcterms:W3CDTF">2022-09-28T14:56:00Z</dcterms:created>
  <dcterms:modified xsi:type="dcterms:W3CDTF">2022-09-28T14:56:00Z</dcterms:modified>
</cp:coreProperties>
</file>